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23F3F" w:rsidRPr="00723F3F" w:rsidTr="00723F3F">
        <w:tc>
          <w:tcPr>
            <w:tcW w:w="9396" w:type="dxa"/>
            <w:shd w:val="clear" w:color="auto" w:fill="FFC000"/>
          </w:tcPr>
          <w:p w:rsidR="00723F3F" w:rsidRPr="00723F3F" w:rsidRDefault="00723F3F" w:rsidP="00723F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b/>
                <w:sz w:val="24"/>
                <w:szCs w:val="24"/>
              </w:rPr>
              <w:t>Empire of Nicaea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23"/>
              <w:gridCol w:w="2957"/>
            </w:tblGrid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Empire of Nicaea</w:t>
                  </w:r>
                </w:p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Βασιλεία Ῥωμαίων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br/>
                    <w:t>Ελλάς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(Greek) 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1204–1261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6096FA" wp14:editId="12F1A590">
                        <wp:extent cx="2381250" cy="1247775"/>
                        <wp:effectExtent l="0" t="0" r="0" b="9525"/>
                        <wp:docPr id="5" name="Picture 5" descr="The Empire of Nicea in 1204, shortly after the Fourth Crusa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he Empire of Nicea in 1204, shortly after the Fourth Crusade">
                                  <a:hlinkClick r:id="rId7" tooltip="&quot;The Empire of Nicea in 1204, shortly after the Fourth Crusad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Empire of Nicea in 1204, shortly after the Fourth Crusade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Rump state of the Byzantine Empire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Nicaea (İznik) (</w:t>
                  </w:r>
                  <w:r w:rsidRPr="00723F3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 jure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Nymphaion (Kemalpaşa) (</w:t>
                  </w:r>
                  <w:r w:rsidRPr="00723F3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 facto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Greek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Greek Orthodoxy (official) 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Demonym(s)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Romioi</w:t>
                  </w: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later Hellines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Monarchy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Emperor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1204–1222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 Laskaris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1222–1254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III Doukas Vatatzes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1254–1258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II Laskaris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1258–1261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IV Laskaris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1259–1261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VIII Palaiologos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Middle Ages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Disestablished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July 1261</w:t>
                  </w:r>
                </w:p>
              </w:tc>
            </w:tr>
            <w:tr w:rsidR="00723F3F" w:rsidRPr="00723F3F" w:rsidTr="00723F3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6"/>
                    <w:gridCol w:w="1843"/>
                  </w:tblGrid>
                  <w:tr w:rsidR="00723F3F" w:rsidRPr="00723F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723F3F" w:rsidRPr="00723F3F" w:rsidRDefault="00723F3F" w:rsidP="00723F3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3F3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723F3F" w:rsidRPr="00723F3F" w:rsidRDefault="00723F3F" w:rsidP="00723F3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23F3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723F3F" w:rsidRPr="00723F3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17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298"/>
                        </w:tblGrid>
                        <w:tr w:rsidR="00723F3F" w:rsidRPr="00723F3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 wp14:anchorId="508CF04D" wp14:editId="4F428835">
                                    <wp:extent cx="209550" cy="142875"/>
                                    <wp:effectExtent l="0" t="0" r="0" b="0"/>
                                    <wp:docPr id="6" name="Picture 6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 Empire under the Angelos dynasty</w:t>
                              </w:r>
                            </w:p>
                          </w:tc>
                        </w:tr>
                        <w:tr w:rsidR="00723F3F" w:rsidRPr="00723F3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9EBA100" wp14:editId="4E85BC1A">
                                    <wp:extent cx="209550" cy="142875"/>
                                    <wp:effectExtent l="0" t="0" r="0" b="0"/>
                                    <wp:docPr id="7" name="Picture 7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Empire of Thessalonica</w:t>
                              </w:r>
                            </w:p>
                          </w:tc>
                        </w:tr>
                      </w:tbl>
                      <w:p w:rsidR="00723F3F" w:rsidRPr="00723F3F" w:rsidRDefault="00723F3F" w:rsidP="00723F3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354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5"/>
                          <w:gridCol w:w="345"/>
                        </w:tblGrid>
                        <w:tr w:rsidR="00723F3F" w:rsidRPr="00723F3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 Empire under the Palaiologos dynasty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723F3F" w:rsidRPr="00723F3F" w:rsidRDefault="00723F3F" w:rsidP="00723F3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3F3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8C4D78" wp14:editId="7ED467A9">
                                    <wp:extent cx="190500" cy="133350"/>
                                    <wp:effectExtent l="0" t="0" r="0" b="0"/>
                                    <wp:docPr id="8" name="Picture 8" descr="https://upload.wikimedia.org/wikipedia/commons/thumb/f/f2/Byzantine_imperial_flag%2C_14th_century.svg/20px-Byzantine_imperial_flag%2C_14th_century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upload.wikimedia.org/wikipedia/commons/thumb/f/f2/Byzantine_imperial_flag%2C_14th_century.svg/20px-Byzantine_imperial_flag%2C_14th_century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23F3F" w:rsidRPr="00723F3F" w:rsidRDefault="00723F3F" w:rsidP="00723F3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3F3F" w:rsidRPr="00723F3F" w:rsidRDefault="00723F3F" w:rsidP="00723F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3F3F" w:rsidRPr="00723F3F" w:rsidRDefault="00723F3F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723F3F" w:rsidP="00723F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Emperors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723F3F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sz w:val="24"/>
                <w:szCs w:val="24"/>
              </w:rPr>
              <w:t>Theodore I Laskaris (1204–1222)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723F3F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sz w:val="24"/>
                <w:szCs w:val="24"/>
              </w:rPr>
              <w:t>John III Ducas Vatatzes (1222–1254)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723F3F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sz w:val="24"/>
                <w:szCs w:val="24"/>
              </w:rPr>
              <w:t>Theodore II Laskaris (1254–1258)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EF318D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John IV Laskaris" w:history="1">
              <w:r w:rsidR="00723F3F" w:rsidRPr="00723F3F">
                <w:rPr>
                  <w:rFonts w:ascii="Times New Roman" w:hAnsi="Times New Roman" w:cs="Times New Roman"/>
                  <w:sz w:val="24"/>
                  <w:szCs w:val="24"/>
                </w:rPr>
                <w:t>John IV Laskaris</w:t>
              </w:r>
            </w:hyperlink>
            <w:r w:rsidR="00723F3F" w:rsidRPr="00723F3F">
              <w:rPr>
                <w:rFonts w:ascii="Times New Roman" w:hAnsi="Times New Roman" w:cs="Times New Roman"/>
                <w:sz w:val="24"/>
                <w:szCs w:val="24"/>
              </w:rPr>
              <w:t> (1258–1261)</w:t>
            </w:r>
          </w:p>
        </w:tc>
      </w:tr>
      <w:tr w:rsidR="00723F3F" w:rsidRPr="00723F3F" w:rsidTr="00723F3F">
        <w:tc>
          <w:tcPr>
            <w:tcW w:w="9396" w:type="dxa"/>
            <w:shd w:val="clear" w:color="auto" w:fill="FFFF00"/>
          </w:tcPr>
          <w:p w:rsidR="00723F3F" w:rsidRPr="00723F3F" w:rsidRDefault="00723F3F" w:rsidP="00723F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F">
              <w:rPr>
                <w:rFonts w:ascii="Times New Roman" w:hAnsi="Times New Roman" w:cs="Times New Roman"/>
                <w:sz w:val="24"/>
                <w:szCs w:val="24"/>
              </w:rPr>
              <w:t>Michael VIII Palaeologus (co-emperor 1259–1261; restored Byzantine Empire)</w:t>
            </w:r>
          </w:p>
        </w:tc>
      </w:tr>
      <w:tr w:rsidR="00A224CA" w:rsidRPr="00723F3F" w:rsidTr="00A224CA">
        <w:tc>
          <w:tcPr>
            <w:tcW w:w="9396" w:type="dxa"/>
            <w:shd w:val="clear" w:color="auto" w:fill="00B0F0"/>
          </w:tcPr>
          <w:p w:rsidR="00A224CA" w:rsidRPr="00723F3F" w:rsidRDefault="00A224CA" w:rsidP="00A224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2E103C" wp14:editId="5F317E20">
                  <wp:extent cx="2000003" cy="2809333"/>
                  <wp:effectExtent l="0" t="0" r="635" b="0"/>
                  <wp:docPr id="30" name="Picture 30" descr="https://byzantinerealhistory.wordpress.com/wp-content/uploads/2021/12/john-iii-emperor.jpg?w=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yzantinerealhistory.wordpress.com/wp-content/uploads/2021/12/john-iii-emperor.jpg?w=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506" cy="282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4CA" w:rsidRPr="00723F3F" w:rsidTr="00723F3F">
        <w:tc>
          <w:tcPr>
            <w:tcW w:w="9396" w:type="dxa"/>
            <w:shd w:val="clear" w:color="auto" w:fill="FFFF00"/>
          </w:tcPr>
          <w:p w:rsidR="00A224CA" w:rsidRPr="00A224CA" w:rsidRDefault="00A224CA" w:rsidP="00A224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CA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Concept art of John III Doukas Vatatzes (r. 1222-1254), Emperor of Nicaea.</w:t>
            </w:r>
          </w:p>
        </w:tc>
      </w:tr>
      <w:tr w:rsidR="00A224CA" w:rsidRPr="00723F3F" w:rsidTr="004E0EA1">
        <w:tc>
          <w:tcPr>
            <w:tcW w:w="9396" w:type="dxa"/>
            <w:shd w:val="clear" w:color="auto" w:fill="00B0F0"/>
          </w:tcPr>
          <w:p w:rsidR="00A224CA" w:rsidRPr="00723F3F" w:rsidRDefault="004E0EA1" w:rsidP="004E0E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276A3F" wp14:editId="7623B9C4">
                  <wp:extent cx="2124094" cy="3095625"/>
                  <wp:effectExtent l="0" t="0" r="9525" b="0"/>
                  <wp:docPr id="18" name="Picture 18" descr="https://byzantinerealhistory.wordpress.com/wp-content/uploads/2021/12/john-iii-doukas-vatatzes-18c2746b-614b-4cfb-9be8-105d1e4a636-resize-750.jpeg?w=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byzantinerealhistory.wordpress.com/wp-content/uploads/2021/12/john-iii-doukas-vatatzes-18c2746b-614b-4cfb-9be8-105d1e4a636-resize-750.jpeg?w=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249" cy="311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4CA" w:rsidRPr="00723F3F" w:rsidTr="00723F3F">
        <w:tc>
          <w:tcPr>
            <w:tcW w:w="9396" w:type="dxa"/>
            <w:shd w:val="clear" w:color="auto" w:fill="FFFF00"/>
          </w:tcPr>
          <w:p w:rsidR="00A224CA" w:rsidRPr="004E0EA1" w:rsidRDefault="004E0EA1" w:rsidP="004E0E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A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Icon of Emperor John III Doukas Vatatzes of Nicaea.</w:t>
            </w:r>
          </w:p>
        </w:tc>
      </w:tr>
      <w:tr w:rsidR="00A224CA" w:rsidRPr="00723F3F" w:rsidTr="004E0EA1">
        <w:tc>
          <w:tcPr>
            <w:tcW w:w="9396" w:type="dxa"/>
            <w:shd w:val="clear" w:color="auto" w:fill="00B0F0"/>
          </w:tcPr>
          <w:p w:rsidR="00A224CA" w:rsidRPr="00723F3F" w:rsidRDefault="004E0EA1" w:rsidP="004E0E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302AA6" wp14:editId="4BE0F387">
                  <wp:extent cx="2178955" cy="3028950"/>
                  <wp:effectExtent l="0" t="0" r="0" b="0"/>
                  <wp:docPr id="33" name="Picture 33" descr="https://byzantinerealhistory.wordpress.com/wp-content/uploads/2020/02/83351164_2531976227128968_55750771446120448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byzantinerealhistory.wordpress.com/wp-content/uploads/2020/02/83351164_2531976227128968_55750771446120448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110" cy="304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E0EA1" w:rsidRPr="00723F3F" w:rsidTr="004E0EA1">
        <w:tc>
          <w:tcPr>
            <w:tcW w:w="9396" w:type="dxa"/>
            <w:shd w:val="clear" w:color="auto" w:fill="FFFF00"/>
          </w:tcPr>
          <w:p w:rsidR="004E0EA1" w:rsidRPr="004E0EA1" w:rsidRDefault="004E0EA1" w:rsidP="004E0E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EA1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Michael VIII Palaiologos, Co-emperor of the Empire of Nicaea (r. 1259-1261), restored Emperor of the Romans (1261-1282)</w:t>
            </w:r>
          </w:p>
        </w:tc>
      </w:tr>
    </w:tbl>
    <w:p w:rsidR="00723F3F" w:rsidRDefault="00723F3F" w:rsidP="00723F3F"/>
    <w:p w:rsidR="00723F3F" w:rsidRDefault="00723F3F" w:rsidP="00723F3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11F1F">
        <w:rPr>
          <w:rFonts w:ascii="Arial" w:hAnsi="Arial" w:cs="Arial"/>
          <w:color w:val="0000CC"/>
          <w:sz w:val="15"/>
          <w:szCs w:val="15"/>
        </w:rPr>
        <w:fldChar w:fldCharType="begin"/>
      </w:r>
      <w:r w:rsidR="00F11F1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11F1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F318D">
        <w:rPr>
          <w:rFonts w:ascii="Arial" w:hAnsi="Arial" w:cs="Arial"/>
          <w:color w:val="0000CC"/>
          <w:sz w:val="15"/>
          <w:szCs w:val="15"/>
        </w:rPr>
        <w:fldChar w:fldCharType="begin"/>
      </w:r>
      <w:r w:rsidR="00EF318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F318D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F318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F318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F318D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 w:rsidR="00EF318D">
        <w:rPr>
          <w:rFonts w:ascii="Arial" w:hAnsi="Arial" w:cs="Arial"/>
          <w:color w:val="0000CC"/>
          <w:sz w:val="15"/>
          <w:szCs w:val="15"/>
        </w:rPr>
        <w:fldChar w:fldCharType="end"/>
      </w:r>
      <w:r w:rsidR="00F11F1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23F3F" w:rsidRDefault="00723F3F" w:rsidP="00723F3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23F3F" w:rsidRPr="00205110" w:rsidTr="00A24DA6">
        <w:tc>
          <w:tcPr>
            <w:tcW w:w="1838" w:type="dxa"/>
            <w:shd w:val="clear" w:color="auto" w:fill="00B050"/>
          </w:tcPr>
          <w:p w:rsidR="00723F3F" w:rsidRPr="00205110" w:rsidRDefault="00723F3F" w:rsidP="00A24DA6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F1E07" w:rsidRDefault="006F1E07" w:rsidP="00723F3F"/>
    <w:sectPr w:rsidR="006F1E07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8D" w:rsidRDefault="00EF318D" w:rsidP="00723F3F">
      <w:pPr>
        <w:spacing w:after="0" w:line="240" w:lineRule="auto"/>
      </w:pPr>
      <w:r>
        <w:separator/>
      </w:r>
    </w:p>
  </w:endnote>
  <w:endnote w:type="continuationSeparator" w:id="0">
    <w:p w:rsidR="00EF318D" w:rsidRDefault="00EF318D" w:rsidP="0072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8D" w:rsidRDefault="00EF318D" w:rsidP="00723F3F">
      <w:pPr>
        <w:spacing w:after="0" w:line="240" w:lineRule="auto"/>
      </w:pPr>
      <w:r>
        <w:separator/>
      </w:r>
    </w:p>
  </w:footnote>
  <w:footnote w:type="continuationSeparator" w:id="0">
    <w:p w:rsidR="00EF318D" w:rsidRDefault="00EF318D" w:rsidP="0072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5629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3F3F" w:rsidRDefault="00723F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E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F3F" w:rsidRDefault="00723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9574E"/>
    <w:multiLevelType w:val="multilevel"/>
    <w:tmpl w:val="1F88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5C"/>
    <w:rsid w:val="00117847"/>
    <w:rsid w:val="004C35BA"/>
    <w:rsid w:val="004E0EA1"/>
    <w:rsid w:val="006F1E07"/>
    <w:rsid w:val="00723F3F"/>
    <w:rsid w:val="0089237E"/>
    <w:rsid w:val="008F275C"/>
    <w:rsid w:val="00A224CA"/>
    <w:rsid w:val="00CA1BE0"/>
    <w:rsid w:val="00EF318D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0902"/>
  <w15:chartTrackingRefBased/>
  <w15:docId w15:val="{AFECDE9F-3D91-4579-B388-20DA94D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F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F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3F"/>
  </w:style>
  <w:style w:type="paragraph" w:styleId="Footer">
    <w:name w:val="footer"/>
    <w:basedOn w:val="Normal"/>
    <w:link w:val="FooterChar"/>
    <w:uiPriority w:val="99"/>
    <w:unhideWhenUsed/>
    <w:rsid w:val="00723F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F3F"/>
  </w:style>
  <w:style w:type="character" w:styleId="Emphasis">
    <w:name w:val="Emphasis"/>
    <w:basedOn w:val="DefaultParagraphFont"/>
    <w:uiPriority w:val="20"/>
    <w:qFormat/>
    <w:rsid w:val="00A22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3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4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8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LatinEmpire2.png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John_IV_Laskari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2779</Words>
  <Characters>15844</Characters>
  <Application>Microsoft Office Word</Application>
  <DocSecurity>0</DocSecurity>
  <Lines>132</Lines>
  <Paragraphs>37</Paragraphs>
  <ScaleCrop>false</ScaleCrop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2024-06-02T08:00:00Z</dcterms:created>
  <dcterms:modified xsi:type="dcterms:W3CDTF">2024-06-14T12:15:00Z</dcterms:modified>
</cp:coreProperties>
</file>